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contextualSpacing/>
        <w:jc w:val="both"/>
        <w:rPr>
          <w:rFonts w:ascii="黑体" w:eastAsia="黑体" w:hAnsiTheme="majorEastAsia"/>
          <w:bCs/>
          <w:sz w:val="44"/>
          <w:szCs w:val="44"/>
        </w:rPr>
      </w:pPr>
      <w:r>
        <w:rPr>
          <w:rFonts w:hint="eastAsia" w:ascii="黑体" w:eastAsia="黑体" w:hAnsiTheme="majorEastAsia"/>
          <w:bCs/>
          <w:sz w:val="44"/>
          <w:szCs w:val="44"/>
        </w:rPr>
        <w:t>华鼎股份（优秀上市公司）</w:t>
      </w:r>
      <w:bookmarkStart w:id="0" w:name="_GoBack"/>
      <w:bookmarkEnd w:id="0"/>
      <w:r>
        <w:rPr>
          <w:rFonts w:hint="eastAsia" w:ascii="黑体" w:eastAsia="黑体" w:hAnsiTheme="majorEastAsia"/>
          <w:bCs/>
          <w:sz w:val="44"/>
          <w:szCs w:val="44"/>
        </w:rPr>
        <w:t>201</w:t>
      </w:r>
      <w:r>
        <w:rPr>
          <w:rFonts w:ascii="黑体" w:eastAsia="黑体" w:hAnsiTheme="majorEastAsia"/>
          <w:bCs/>
          <w:sz w:val="44"/>
          <w:szCs w:val="44"/>
        </w:rPr>
        <w:t>8</w:t>
      </w:r>
      <w:r>
        <w:rPr>
          <w:rFonts w:hint="eastAsia" w:ascii="黑体" w:eastAsia="黑体" w:hAnsiTheme="majorEastAsia"/>
          <w:bCs/>
          <w:sz w:val="44"/>
          <w:szCs w:val="44"/>
        </w:rPr>
        <w:t>校园招聘简章</w:t>
      </w:r>
    </w:p>
    <w:p>
      <w:pPr>
        <w:spacing w:line="500" w:lineRule="exact"/>
        <w:rPr>
          <w:rFonts w:ascii="微软雅黑" w:hAnsi="微软雅黑" w:eastAsia="微软雅黑"/>
          <w:b/>
          <w:color w:val="000000" w:themeColor="text1"/>
          <w:sz w:val="36"/>
          <w:szCs w:val="36"/>
        </w:rPr>
      </w:pPr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</w:rPr>
        <w:t>一、企业简介</w:t>
      </w:r>
    </w:p>
    <w:p>
      <w:pPr>
        <w:spacing w:line="5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●优秀上市公司（证券代码601113）</w:t>
      </w:r>
    </w:p>
    <w:p>
      <w:pPr>
        <w:spacing w:line="5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●中国民营企业500强</w:t>
      </w:r>
    </w:p>
    <w:p>
      <w:pPr>
        <w:spacing w:line="5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●浙江民企100强</w:t>
      </w:r>
    </w:p>
    <w:p>
      <w:pPr>
        <w:spacing w:line="5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●义乌工业企业50强排名第一</w:t>
      </w:r>
    </w:p>
    <w:p>
      <w:pPr>
        <w:spacing w:line="5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●锦纶行业前三甲</w:t>
      </w:r>
    </w:p>
    <w:p>
      <w:pPr>
        <w:spacing w:line="5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●全国最大的差别化民用锦纶长丝生产基地</w:t>
      </w:r>
    </w:p>
    <w:p>
      <w:pPr>
        <w:spacing w:line="500" w:lineRule="exact"/>
        <w:ind w:firstLine="560" w:firstLineChars="200"/>
        <w:rPr>
          <w:rFonts w:asciiTheme="minorEastAsia" w:hAnsi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</w:rPr>
        <w:t>义乌华鼎锦纶股份有限公司坐落在举世闻名的中国小商品城----义乌。公司始创于2002年，公司注册8.3亿元，专业从事高品质、差别化民用锦纶长丝研发、生产和销售，产品主要应用于大型、高端服装面料、无缝内衣、针织服饰、袜子等行业。公司于2011年在上海证券交易所成功上市（股票简称：华鼎股份，股票代码：601113）。公司引进国外全套先进纺丝、加弹设备和最新检验检测仪器，主要生产具备高织造稳定性与染色均匀性的POY、HOY、FDY、DTY四大类民用锦纶长丝，产品畅销全国并出口欧美、东南亚、中东等地区。</w:t>
      </w:r>
    </w:p>
    <w:p>
      <w:pPr>
        <w:spacing w:line="480" w:lineRule="exact"/>
        <w:ind w:firstLine="560" w:firstLineChars="200"/>
        <w:rPr>
          <w:rFonts w:asciiTheme="minorEastAsia" w:hAnsi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</w:rPr>
        <w:t>千年古城的文化底蕴和信息化社会的现代文明，孕育并铸就了华鼎人“引领行业，服务全球，鼎立世界”伟大愿景和“成就人、造福人”的伟大梦想。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rPr>
          <w:rStyle w:val="6"/>
          <w:rFonts w:ascii="微软雅黑" w:hAnsi="微软雅黑" w:eastAsia="微软雅黑"/>
          <w:color w:val="000000" w:themeColor="text1"/>
          <w:sz w:val="36"/>
          <w:szCs w:val="36"/>
        </w:rPr>
      </w:pPr>
      <w:r>
        <w:rPr>
          <w:rStyle w:val="6"/>
          <w:rFonts w:hint="eastAsia" w:ascii="微软雅黑" w:hAnsi="微软雅黑" w:eastAsia="微软雅黑"/>
          <w:color w:val="000000" w:themeColor="text1"/>
          <w:sz w:val="36"/>
          <w:szCs w:val="36"/>
        </w:rPr>
        <w:t>福利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 w:line="375" w:lineRule="atLeast"/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在公司交满社保两年可向义乌市政府申请住房补贴，本科30万，硕士40万元。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 w:line="375" w:lineRule="atLeast"/>
        <w:rPr>
          <w:rStyle w:val="6"/>
          <w:rFonts w:asciiTheme="minorEastAsia" w:hAnsiTheme="minorEastAsia" w:eastAsiaTheme="minorEastAsia" w:cstheme="minorEastAsia"/>
        </w:rPr>
      </w:pP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入职后公司统一申请向政府申请大学生补助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300元/月，发两年。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 w:line="375" w:lineRule="atLeast"/>
        <w:rPr>
          <w:rStyle w:val="6"/>
          <w:rFonts w:asciiTheme="minorEastAsia" w:hAnsiTheme="minorEastAsia" w:eastAsiaTheme="minorEastAsia" w:cstheme="minorEastAsia"/>
        </w:rPr>
      </w:pP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技术岗工作满一年可以申请评助理工程师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。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 w:line="375" w:lineRule="atLeast"/>
        <w:rPr>
          <w:rStyle w:val="6"/>
          <w:rFonts w:asciiTheme="minorEastAsia" w:hAnsiTheme="minorEastAsia" w:eastAsiaTheme="minorEastAsia" w:cstheme="minorEastAsia"/>
        </w:rPr>
      </w:pP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免费提供二人间标配住宿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。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 w:line="375" w:lineRule="atLeast"/>
        <w:rPr>
          <w:rStyle w:val="6"/>
          <w:rFonts w:asciiTheme="minorEastAsia" w:hAnsiTheme="minorEastAsia" w:eastAsiaTheme="minorEastAsia" w:cstheme="minorEastAsia"/>
        </w:rPr>
      </w:pP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提供羽毛球场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、</w:t>
      </w: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篮球场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、乒乓球室、阅览室、放映厅、K歌台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hAnsiTheme="minorEastAsia" w:eastAsiaTheme="minorEastAsia" w:cstheme="minorEastAsia"/>
          <w:b/>
          <w:bCs/>
        </w:rPr>
      </w:pP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员工培训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、</w:t>
      </w: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体检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、</w:t>
      </w:r>
      <w:r>
        <w:rPr>
          <w:rStyle w:val="6"/>
          <w:rFonts w:asciiTheme="minorEastAsia" w:hAnsiTheme="minorEastAsia" w:eastAsiaTheme="minorEastAsia" w:cstheme="minorEastAsia"/>
          <w:b w:val="0"/>
          <w:bCs w:val="0"/>
          <w:sz w:val="28"/>
          <w:szCs w:val="28"/>
        </w:rPr>
        <w:t>职工春晚</w:t>
      </w:r>
      <w:r>
        <w:rPr>
          <w:rStyle w:val="6"/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、职工社团、节日活动。</w:t>
      </w:r>
    </w:p>
    <w:p>
      <w:pPr>
        <w:snapToGrid w:val="0"/>
        <w:spacing w:line="360" w:lineRule="auto"/>
        <w:contextualSpacing/>
        <w:rPr>
          <w:rFonts w:ascii="微软雅黑" w:hAnsi="微软雅黑" w:eastAsia="微软雅黑"/>
          <w:b/>
          <w:color w:val="000000" w:themeColor="text1"/>
          <w:sz w:val="36"/>
          <w:szCs w:val="36"/>
        </w:rPr>
      </w:pPr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</w:rPr>
        <w:t>三、招聘需求</w:t>
      </w:r>
    </w:p>
    <w:tbl>
      <w:tblPr>
        <w:tblStyle w:val="8"/>
        <w:tblW w:w="10540" w:type="dxa"/>
        <w:tblInd w:w="-7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3001"/>
        <w:gridCol w:w="1134"/>
        <w:gridCol w:w="1293"/>
        <w:gridCol w:w="454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培养岗位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计划</w:t>
            </w:r>
          </w:p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数量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学历</w:t>
            </w:r>
          </w:p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要求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专业要求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实习研发技术员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硕士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高分子、化学相关专业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实习工艺技术员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本科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高分子、化学、化工相关专业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实习设备管理员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本科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电气、机械、自动化相关专业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实习品质管理员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本科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化工、纺织相关专业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会计、仓储管理员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本科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财务、会计、物流管理专业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销售专员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本科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市场营销、外贸相关专业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人事专员、行政专员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本硕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人力资源管理、工商管理专业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0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建筑、金融、审计、</w:t>
            </w:r>
          </w:p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秘书、企管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本硕</w:t>
            </w:r>
          </w:p>
        </w:tc>
        <w:tc>
          <w:tcPr>
            <w:tcW w:w="45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建筑、土木、金融、审计、</w:t>
            </w:r>
          </w:p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sz w:val="28"/>
                <w:szCs w:val="28"/>
              </w:rPr>
              <w:t>文秘、企管专业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375" w:lineRule="atLeast"/>
        <w:rPr>
          <w:rStyle w:val="6"/>
          <w:rFonts w:ascii="微软雅黑" w:hAnsi="微软雅黑" w:eastAsia="微软雅黑"/>
          <w:b w:val="0"/>
          <w:bCs w:val="0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75" w:lineRule="atLeast"/>
        <w:rPr>
          <w:rStyle w:val="6"/>
          <w:rFonts w:ascii="微软雅黑" w:hAnsi="微软雅黑" w:eastAsia="微软雅黑"/>
          <w:color w:val="000000" w:themeColor="text1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260985</wp:posOffset>
            </wp:positionV>
            <wp:extent cx="2707640" cy="1459865"/>
            <wp:effectExtent l="0" t="0" r="16510" b="6985"/>
            <wp:wrapNone/>
            <wp:docPr id="7" name="图片 7" descr="15063194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06319474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6"/>
          <w:rFonts w:hint="eastAsia" w:ascii="微软雅黑" w:hAnsi="微软雅黑" w:eastAsia="微软雅黑"/>
          <w:color w:val="000000" w:themeColor="text1"/>
          <w:sz w:val="36"/>
          <w:szCs w:val="36"/>
        </w:rPr>
        <w:t>四、联系方式</w:t>
      </w:r>
    </w:p>
    <w:p>
      <w:pPr>
        <w:pStyle w:val="4"/>
        <w:shd w:val="clear" w:color="auto" w:fill="FFFFFF"/>
        <w:spacing w:before="0" w:beforeAutospacing="0" w:after="0" w:afterAutospacing="0" w:line="375" w:lineRule="atLeast"/>
        <w:rPr>
          <w:rFonts w:asciiTheme="majorEastAsia" w:hAnsiTheme="majorEastAsia" w:eastAsiaTheme="majorEastAsia" w:cstheme="minorBidi"/>
          <w:kern w:val="2"/>
          <w:sz w:val="28"/>
          <w:szCs w:val="28"/>
        </w:rPr>
      </w:pPr>
      <w:r>
        <w:rPr>
          <w:rFonts w:hint="eastAsia" w:asciiTheme="majorEastAsia" w:hAnsiTheme="majorEastAsia" w:eastAsiaTheme="majorEastAsia" w:cstheme="minorBidi"/>
          <w:kern w:val="2"/>
          <w:sz w:val="28"/>
          <w:szCs w:val="28"/>
        </w:rPr>
        <w:t>联系人：徐威洋</w:t>
      </w:r>
    </w:p>
    <w:p>
      <w:pPr>
        <w:pStyle w:val="4"/>
        <w:shd w:val="clear" w:color="auto" w:fill="FFFFFF"/>
        <w:spacing w:before="0" w:beforeAutospacing="0" w:after="0" w:afterAutospacing="0" w:line="375" w:lineRule="atLeast"/>
        <w:rPr>
          <w:rFonts w:asciiTheme="majorEastAsia" w:hAnsiTheme="majorEastAsia" w:eastAsiaTheme="majorEastAsia" w:cstheme="minorBidi"/>
          <w:kern w:val="2"/>
          <w:sz w:val="28"/>
          <w:szCs w:val="28"/>
        </w:rPr>
      </w:pPr>
      <w:r>
        <w:rPr>
          <w:rFonts w:hint="eastAsia" w:asciiTheme="majorEastAsia" w:hAnsiTheme="majorEastAsia" w:eastAsiaTheme="majorEastAsia" w:cstheme="minorBidi"/>
          <w:kern w:val="2"/>
          <w:sz w:val="28"/>
          <w:szCs w:val="28"/>
        </w:rPr>
        <w:t>联系方式：</w:t>
      </w:r>
      <w:r>
        <w:rPr>
          <w:rFonts w:asciiTheme="majorEastAsia" w:hAnsiTheme="majorEastAsia" w:eastAsiaTheme="majorEastAsia" w:cstheme="minorBidi"/>
          <w:kern w:val="2"/>
          <w:sz w:val="28"/>
          <w:szCs w:val="28"/>
        </w:rPr>
        <w:t>0579-85261090</w:t>
      </w:r>
    </w:p>
    <w:p>
      <w:pPr>
        <w:pStyle w:val="4"/>
        <w:shd w:val="clear" w:color="auto" w:fill="FFFFFF"/>
        <w:spacing w:before="0" w:beforeAutospacing="0" w:after="0" w:afterAutospacing="0" w:line="375" w:lineRule="atLeast"/>
        <w:rPr>
          <w:rFonts w:asciiTheme="majorEastAsia" w:hAnsiTheme="majorEastAsia" w:eastAsiaTheme="majorEastAsia" w:cstheme="minorBidi"/>
          <w:kern w:val="2"/>
          <w:sz w:val="28"/>
          <w:szCs w:val="28"/>
        </w:rPr>
      </w:pPr>
      <w:r>
        <w:rPr>
          <w:rFonts w:hint="eastAsia" w:asciiTheme="majorEastAsia" w:hAnsiTheme="majorEastAsia" w:eastAsiaTheme="majorEastAsia" w:cstheme="minorBidi"/>
          <w:kern w:val="2"/>
          <w:sz w:val="28"/>
          <w:szCs w:val="28"/>
        </w:rPr>
        <w:t>电子邮箱：hrcr@hdnylon.com</w:t>
      </w:r>
    </w:p>
    <w:p>
      <w:pPr>
        <w:pStyle w:val="4"/>
        <w:shd w:val="clear" w:color="auto" w:fill="FFFFFF"/>
        <w:spacing w:before="0" w:beforeAutospacing="0" w:after="0" w:afterAutospacing="0" w:line="375" w:lineRule="atLeast"/>
        <w:rPr>
          <w:rFonts w:eastAsia="仿宋_GB2312" w:asciiTheme="minorHAnsi" w:hAnsiTheme="minorHAnsi" w:cstheme="minorBidi"/>
          <w:kern w:val="2"/>
          <w:sz w:val="28"/>
          <w:szCs w:val="28"/>
        </w:rPr>
      </w:pPr>
      <w:r>
        <w:rPr>
          <w:rFonts w:hint="eastAsia" w:asciiTheme="majorEastAsia" w:hAnsiTheme="majorEastAsia" w:eastAsiaTheme="majorEastAsia" w:cstheme="minorBidi"/>
          <w:kern w:val="2"/>
          <w:sz w:val="28"/>
          <w:szCs w:val="28"/>
        </w:rPr>
        <w:t xml:space="preserve">公司地址：义乌市北苑街道雪峰西路751号    </w:t>
      </w:r>
      <w:r>
        <w:rPr>
          <w:rFonts w:hint="eastAsia" w:eastAsia="仿宋_GB2312" w:asciiTheme="minorHAnsi" w:hAnsiTheme="minorHAnsi" w:cstheme="minorBidi"/>
          <w:kern w:val="2"/>
          <w:sz w:val="28"/>
          <w:szCs w:val="28"/>
        </w:rPr>
        <w:t xml:space="preserve">          </w:t>
      </w:r>
    </w:p>
    <w:sectPr>
      <w:head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2573E"/>
    <w:multiLevelType w:val="multilevel"/>
    <w:tmpl w:val="2162573E"/>
    <w:lvl w:ilvl="0" w:tentative="0">
      <w:start w:val="1"/>
      <w:numFmt w:val="decimal"/>
      <w:lvlText w:val="%1、"/>
      <w:lvlJc w:val="left"/>
      <w:pPr>
        <w:ind w:left="10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40" w:hanging="420"/>
      </w:pPr>
    </w:lvl>
    <w:lvl w:ilvl="2" w:tentative="0">
      <w:start w:val="1"/>
      <w:numFmt w:val="lowerRoman"/>
      <w:lvlText w:val="%3."/>
      <w:lvlJc w:val="right"/>
      <w:pPr>
        <w:ind w:left="1560" w:hanging="420"/>
      </w:pPr>
    </w:lvl>
    <w:lvl w:ilvl="3" w:tentative="0">
      <w:start w:val="1"/>
      <w:numFmt w:val="decimal"/>
      <w:lvlText w:val="%4."/>
      <w:lvlJc w:val="left"/>
      <w:pPr>
        <w:ind w:left="1980" w:hanging="420"/>
      </w:pPr>
    </w:lvl>
    <w:lvl w:ilvl="4" w:tentative="0">
      <w:start w:val="1"/>
      <w:numFmt w:val="lowerLetter"/>
      <w:lvlText w:val="%5)"/>
      <w:lvlJc w:val="left"/>
      <w:pPr>
        <w:ind w:left="2400" w:hanging="420"/>
      </w:pPr>
    </w:lvl>
    <w:lvl w:ilvl="5" w:tentative="0">
      <w:start w:val="1"/>
      <w:numFmt w:val="lowerRoman"/>
      <w:lvlText w:val="%6."/>
      <w:lvlJc w:val="right"/>
      <w:pPr>
        <w:ind w:left="2820" w:hanging="420"/>
      </w:pPr>
    </w:lvl>
    <w:lvl w:ilvl="6" w:tentative="0">
      <w:start w:val="1"/>
      <w:numFmt w:val="decimal"/>
      <w:lvlText w:val="%7."/>
      <w:lvlJc w:val="left"/>
      <w:pPr>
        <w:ind w:left="3240" w:hanging="420"/>
      </w:pPr>
    </w:lvl>
    <w:lvl w:ilvl="7" w:tentative="0">
      <w:start w:val="1"/>
      <w:numFmt w:val="lowerLetter"/>
      <w:lvlText w:val="%8)"/>
      <w:lvlJc w:val="left"/>
      <w:pPr>
        <w:ind w:left="3660" w:hanging="420"/>
      </w:pPr>
    </w:lvl>
    <w:lvl w:ilvl="8" w:tentative="0">
      <w:start w:val="1"/>
      <w:numFmt w:val="lowerRoman"/>
      <w:lvlText w:val="%9."/>
      <w:lvlJc w:val="right"/>
      <w:pPr>
        <w:ind w:left="4080" w:hanging="420"/>
      </w:pPr>
    </w:lvl>
  </w:abstractNum>
  <w:abstractNum w:abstractNumId="1">
    <w:nsid w:val="43EC0092"/>
    <w:multiLevelType w:val="multilevel"/>
    <w:tmpl w:val="43EC0092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6335"/>
    <w:rsid w:val="0003172D"/>
    <w:rsid w:val="000428EC"/>
    <w:rsid w:val="00076796"/>
    <w:rsid w:val="000B3130"/>
    <w:rsid w:val="000B7826"/>
    <w:rsid w:val="000C6B89"/>
    <w:rsid w:val="000E7884"/>
    <w:rsid w:val="00142777"/>
    <w:rsid w:val="00144923"/>
    <w:rsid w:val="00174F38"/>
    <w:rsid w:val="00193936"/>
    <w:rsid w:val="001A165F"/>
    <w:rsid w:val="001A63F1"/>
    <w:rsid w:val="001B520E"/>
    <w:rsid w:val="001B6426"/>
    <w:rsid w:val="001C0124"/>
    <w:rsid w:val="001E398C"/>
    <w:rsid w:val="001E50DB"/>
    <w:rsid w:val="0021434B"/>
    <w:rsid w:val="00230680"/>
    <w:rsid w:val="00233324"/>
    <w:rsid w:val="0027530B"/>
    <w:rsid w:val="0029055E"/>
    <w:rsid w:val="0029216E"/>
    <w:rsid w:val="002922A2"/>
    <w:rsid w:val="002B03A5"/>
    <w:rsid w:val="002C1076"/>
    <w:rsid w:val="002C59E8"/>
    <w:rsid w:val="002D279D"/>
    <w:rsid w:val="002E40E0"/>
    <w:rsid w:val="002F4F12"/>
    <w:rsid w:val="002F77F0"/>
    <w:rsid w:val="00313642"/>
    <w:rsid w:val="00330541"/>
    <w:rsid w:val="003327F4"/>
    <w:rsid w:val="00334FFB"/>
    <w:rsid w:val="00346555"/>
    <w:rsid w:val="00361296"/>
    <w:rsid w:val="00381365"/>
    <w:rsid w:val="00385669"/>
    <w:rsid w:val="003A669D"/>
    <w:rsid w:val="003C1376"/>
    <w:rsid w:val="003C4989"/>
    <w:rsid w:val="003D20AA"/>
    <w:rsid w:val="003E6335"/>
    <w:rsid w:val="003F0EB9"/>
    <w:rsid w:val="00401750"/>
    <w:rsid w:val="00401D26"/>
    <w:rsid w:val="00437746"/>
    <w:rsid w:val="00492A57"/>
    <w:rsid w:val="004B4CA0"/>
    <w:rsid w:val="004C1243"/>
    <w:rsid w:val="004D332A"/>
    <w:rsid w:val="004E7357"/>
    <w:rsid w:val="004F3F4A"/>
    <w:rsid w:val="00555718"/>
    <w:rsid w:val="00590C62"/>
    <w:rsid w:val="0059431C"/>
    <w:rsid w:val="005D0785"/>
    <w:rsid w:val="005E5D34"/>
    <w:rsid w:val="00626241"/>
    <w:rsid w:val="00633E8C"/>
    <w:rsid w:val="006577A9"/>
    <w:rsid w:val="00657D59"/>
    <w:rsid w:val="00667898"/>
    <w:rsid w:val="006916E2"/>
    <w:rsid w:val="00696E98"/>
    <w:rsid w:val="006A71FC"/>
    <w:rsid w:val="006B246A"/>
    <w:rsid w:val="006F5297"/>
    <w:rsid w:val="007209DF"/>
    <w:rsid w:val="0075669E"/>
    <w:rsid w:val="007672B5"/>
    <w:rsid w:val="0078697C"/>
    <w:rsid w:val="007949B9"/>
    <w:rsid w:val="007D4FC9"/>
    <w:rsid w:val="00817B88"/>
    <w:rsid w:val="008249E2"/>
    <w:rsid w:val="00827B61"/>
    <w:rsid w:val="00835D09"/>
    <w:rsid w:val="00864F6A"/>
    <w:rsid w:val="008965D4"/>
    <w:rsid w:val="00900E6C"/>
    <w:rsid w:val="00906182"/>
    <w:rsid w:val="00911924"/>
    <w:rsid w:val="00921069"/>
    <w:rsid w:val="009244ED"/>
    <w:rsid w:val="00927DED"/>
    <w:rsid w:val="00932422"/>
    <w:rsid w:val="00956E18"/>
    <w:rsid w:val="00985BA6"/>
    <w:rsid w:val="00A0064A"/>
    <w:rsid w:val="00A068E6"/>
    <w:rsid w:val="00A1487A"/>
    <w:rsid w:val="00A22595"/>
    <w:rsid w:val="00A51637"/>
    <w:rsid w:val="00A84B35"/>
    <w:rsid w:val="00AB70A9"/>
    <w:rsid w:val="00AC21C8"/>
    <w:rsid w:val="00AD304F"/>
    <w:rsid w:val="00AE55B7"/>
    <w:rsid w:val="00AE698D"/>
    <w:rsid w:val="00AF5E97"/>
    <w:rsid w:val="00B17F35"/>
    <w:rsid w:val="00B35639"/>
    <w:rsid w:val="00B445A2"/>
    <w:rsid w:val="00B53D5B"/>
    <w:rsid w:val="00B75F3A"/>
    <w:rsid w:val="00B82100"/>
    <w:rsid w:val="00B97487"/>
    <w:rsid w:val="00BC28D3"/>
    <w:rsid w:val="00BC32AE"/>
    <w:rsid w:val="00C15C1F"/>
    <w:rsid w:val="00C348C4"/>
    <w:rsid w:val="00C544A2"/>
    <w:rsid w:val="00C65CC1"/>
    <w:rsid w:val="00C8006A"/>
    <w:rsid w:val="00C91515"/>
    <w:rsid w:val="00CB5733"/>
    <w:rsid w:val="00CD1792"/>
    <w:rsid w:val="00D03F85"/>
    <w:rsid w:val="00D1076E"/>
    <w:rsid w:val="00D10E06"/>
    <w:rsid w:val="00D13DE0"/>
    <w:rsid w:val="00D471C9"/>
    <w:rsid w:val="00D80338"/>
    <w:rsid w:val="00D92E8D"/>
    <w:rsid w:val="00D94A5E"/>
    <w:rsid w:val="00DA2071"/>
    <w:rsid w:val="00DC37C7"/>
    <w:rsid w:val="00DC68F7"/>
    <w:rsid w:val="00DE2024"/>
    <w:rsid w:val="00DF4999"/>
    <w:rsid w:val="00DF7A99"/>
    <w:rsid w:val="00E01B70"/>
    <w:rsid w:val="00E073CF"/>
    <w:rsid w:val="00E221B0"/>
    <w:rsid w:val="00E576CD"/>
    <w:rsid w:val="00E61FB2"/>
    <w:rsid w:val="00E621CE"/>
    <w:rsid w:val="00E73615"/>
    <w:rsid w:val="00E979B6"/>
    <w:rsid w:val="00EA5247"/>
    <w:rsid w:val="00EB2BB9"/>
    <w:rsid w:val="00F139B4"/>
    <w:rsid w:val="00F166AA"/>
    <w:rsid w:val="00F549B4"/>
    <w:rsid w:val="00F55273"/>
    <w:rsid w:val="00F9694E"/>
    <w:rsid w:val="00FB1A10"/>
    <w:rsid w:val="00FD1E94"/>
    <w:rsid w:val="00FF085E"/>
    <w:rsid w:val="00FF3F03"/>
    <w:rsid w:val="05BA2412"/>
    <w:rsid w:val="09915CEB"/>
    <w:rsid w:val="17F56A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11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绝地武士</Company>
  <Pages>2</Pages>
  <Words>144</Words>
  <Characters>823</Characters>
  <Lines>6</Lines>
  <Paragraphs>1</Paragraphs>
  <TotalTime>151</TotalTime>
  <ScaleCrop>false</ScaleCrop>
  <LinksUpToDate>false</LinksUpToDate>
  <CharactersWithSpaces>966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2017-09-06T06:59:00Z</dcterms:created>
  <dc:creator>恶鱼</dc:creator>
  <cp:lastModifiedBy>jdsxy-001</cp:lastModifiedBy>
  <cp:lastPrinted>2016-09-29T03:36:00Z</cp:lastPrinted>
  <dcterms:modified xsi:type="dcterms:W3CDTF">2018-09-21T01:11:47Z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